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05C82" w:rsidRDefault="00B05C82">
      <w:pPr>
        <w:spacing w:after="0"/>
        <w:rPr>
          <w:rFonts w:ascii="Arial" w:eastAsia="Arial" w:hAnsi="Arial" w:cs="Arial"/>
        </w:rPr>
      </w:pPr>
    </w:p>
    <w:tbl>
      <w:tblPr>
        <w:tblStyle w:val="a"/>
        <w:tblW w:w="10462" w:type="dxa"/>
        <w:tblInd w:w="-546" w:type="dxa"/>
        <w:tblBorders>
          <w:top w:val="single" w:sz="8" w:space="0" w:color="9BBB59"/>
          <w:left w:val="single" w:sz="4" w:space="0" w:color="000000"/>
          <w:bottom w:val="single" w:sz="8" w:space="0" w:color="9BBB59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1956"/>
        <w:gridCol w:w="425"/>
        <w:gridCol w:w="6520"/>
        <w:gridCol w:w="851"/>
      </w:tblGrid>
      <w:tr w:rsidR="00B05C82">
        <w:trPr>
          <w:trHeight w:val="620"/>
        </w:trPr>
        <w:tc>
          <w:tcPr>
            <w:tcW w:w="10462" w:type="dxa"/>
            <w:gridSpan w:val="5"/>
            <w:tcBorders>
              <w:top w:val="single" w:sz="8" w:space="0" w:color="000000"/>
            </w:tcBorders>
            <w:shd w:val="clear" w:color="auto" w:fill="F2F2F2"/>
            <w:vAlign w:val="center"/>
          </w:tcPr>
          <w:p w:rsidR="00B05C82" w:rsidRDefault="007E4C19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CHECKLIST DLA WERYFIKATORÓW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 SPRAWDZAMY?</w:t>
            </w:r>
          </w:p>
        </w:tc>
      </w:tr>
      <w:tr w:rsidR="00B05C82">
        <w:trPr>
          <w:trHeight w:val="620"/>
        </w:trPr>
        <w:tc>
          <w:tcPr>
            <w:tcW w:w="710" w:type="dxa"/>
            <w:vMerge w:val="restart"/>
            <w:shd w:val="clear" w:color="auto" w:fill="F2F2F2"/>
          </w:tcPr>
          <w:p w:rsidR="00B05C82" w:rsidRDefault="007E4C19">
            <w:pPr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I.</w:t>
            </w:r>
          </w:p>
        </w:tc>
        <w:tc>
          <w:tcPr>
            <w:tcW w:w="1956" w:type="dxa"/>
            <w:vMerge w:val="restart"/>
            <w:shd w:val="clear" w:color="auto" w:fill="EBF1DD"/>
          </w:tcPr>
          <w:p w:rsidR="00B05C82" w:rsidRDefault="007E4C19">
            <w:pPr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KOMPONENTY</w:t>
            </w:r>
          </w:p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25" w:type="dxa"/>
            <w:shd w:val="clear" w:color="auto" w:fill="EBF1DD"/>
            <w:vAlign w:val="center"/>
          </w:tcPr>
          <w:p w:rsidR="00B05C82" w:rsidRDefault="007E4C19">
            <w:pPr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6520" w:type="dxa"/>
            <w:shd w:val="clear" w:color="auto" w:fill="EBF1DD"/>
            <w:vAlign w:val="center"/>
          </w:tcPr>
          <w:p w:rsidR="00B05C82" w:rsidRDefault="007E4C19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Czy test zawiera wszystkie części egzaminu: pisemny, ustny (reprezentatywny) i materiał dźwiękowy?</w:t>
            </w:r>
          </w:p>
        </w:tc>
        <w:tc>
          <w:tcPr>
            <w:tcW w:w="851" w:type="dxa"/>
            <w:shd w:val="clear" w:color="auto" w:fill="F2F2F2"/>
          </w:tcPr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05C82">
        <w:trPr>
          <w:trHeight w:val="620"/>
        </w:trPr>
        <w:tc>
          <w:tcPr>
            <w:tcW w:w="710" w:type="dxa"/>
            <w:vMerge/>
            <w:shd w:val="clear" w:color="auto" w:fill="F2F2F2"/>
          </w:tcPr>
          <w:p w:rsidR="00B05C82" w:rsidRDefault="00B05C82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vMerge/>
            <w:shd w:val="clear" w:color="auto" w:fill="EBF1DD"/>
          </w:tcPr>
          <w:p w:rsidR="00B05C82" w:rsidRDefault="00B05C82">
            <w:pPr>
              <w:contextualSpacing w:val="0"/>
            </w:pPr>
          </w:p>
          <w:p w:rsidR="00B05C82" w:rsidRDefault="00B05C82">
            <w:pPr>
              <w:contextualSpacing w:val="0"/>
            </w:pPr>
          </w:p>
        </w:tc>
        <w:tc>
          <w:tcPr>
            <w:tcW w:w="425" w:type="dxa"/>
            <w:shd w:val="clear" w:color="auto" w:fill="EBF1DD"/>
            <w:vAlign w:val="center"/>
          </w:tcPr>
          <w:p w:rsidR="00B05C82" w:rsidRDefault="007E4C19">
            <w:pPr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520" w:type="dxa"/>
            <w:shd w:val="clear" w:color="auto" w:fill="EBF1DD"/>
            <w:vAlign w:val="center"/>
          </w:tcPr>
          <w:p w:rsidR="00B05C82" w:rsidRDefault="007E4C19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Czy załączono kryteria oceniania części ustnej i wypowiedzi pisemnej, jeśli są inne niż ogólnie przyjęte dla egzaminu ACERT?</w:t>
            </w:r>
          </w:p>
        </w:tc>
        <w:tc>
          <w:tcPr>
            <w:tcW w:w="851" w:type="dxa"/>
            <w:shd w:val="clear" w:color="auto" w:fill="F2F2F2"/>
          </w:tcPr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05C82">
        <w:trPr>
          <w:trHeight w:val="620"/>
        </w:trPr>
        <w:tc>
          <w:tcPr>
            <w:tcW w:w="710" w:type="dxa"/>
            <w:vMerge/>
            <w:shd w:val="clear" w:color="auto" w:fill="F2F2F2"/>
          </w:tcPr>
          <w:p w:rsidR="00B05C82" w:rsidRDefault="00B05C82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vMerge/>
            <w:shd w:val="clear" w:color="auto" w:fill="EBF1DD"/>
          </w:tcPr>
          <w:p w:rsidR="00B05C82" w:rsidRDefault="00B05C82">
            <w:pPr>
              <w:contextualSpacing w:val="0"/>
            </w:pPr>
          </w:p>
          <w:p w:rsidR="00B05C82" w:rsidRDefault="00B05C82">
            <w:pPr>
              <w:contextualSpacing w:val="0"/>
            </w:pPr>
          </w:p>
        </w:tc>
        <w:tc>
          <w:tcPr>
            <w:tcW w:w="425" w:type="dxa"/>
            <w:shd w:val="clear" w:color="auto" w:fill="EBF1DD"/>
            <w:vAlign w:val="center"/>
          </w:tcPr>
          <w:p w:rsidR="00B05C82" w:rsidRDefault="007E4C19">
            <w:pPr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520" w:type="dxa"/>
            <w:shd w:val="clear" w:color="auto" w:fill="EBF1DD"/>
            <w:vAlign w:val="center"/>
          </w:tcPr>
          <w:p w:rsidR="00B05C82" w:rsidRDefault="007E4C19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Czy dołączono nagran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</w:rPr>
              <w:t>ie?</w:t>
            </w:r>
          </w:p>
        </w:tc>
        <w:tc>
          <w:tcPr>
            <w:tcW w:w="851" w:type="dxa"/>
            <w:shd w:val="clear" w:color="auto" w:fill="F2F2F2"/>
          </w:tcPr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05C82">
        <w:trPr>
          <w:trHeight w:val="620"/>
        </w:trPr>
        <w:tc>
          <w:tcPr>
            <w:tcW w:w="710" w:type="dxa"/>
            <w:vMerge/>
            <w:shd w:val="clear" w:color="auto" w:fill="F2F2F2"/>
          </w:tcPr>
          <w:p w:rsidR="00B05C82" w:rsidRDefault="00B05C82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vMerge/>
            <w:shd w:val="clear" w:color="auto" w:fill="EBF1DD"/>
          </w:tcPr>
          <w:p w:rsidR="00B05C82" w:rsidRDefault="00B05C82">
            <w:pPr>
              <w:contextualSpacing w:val="0"/>
            </w:pPr>
          </w:p>
          <w:p w:rsidR="00B05C82" w:rsidRDefault="00B05C82">
            <w:pPr>
              <w:contextualSpacing w:val="0"/>
            </w:pPr>
          </w:p>
        </w:tc>
        <w:tc>
          <w:tcPr>
            <w:tcW w:w="425" w:type="dxa"/>
            <w:shd w:val="clear" w:color="auto" w:fill="EBF1DD"/>
            <w:vAlign w:val="center"/>
          </w:tcPr>
          <w:p w:rsidR="00B05C82" w:rsidRDefault="007E4C19">
            <w:pPr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6520" w:type="dxa"/>
            <w:shd w:val="clear" w:color="auto" w:fill="EBF1DD"/>
            <w:vAlign w:val="center"/>
          </w:tcPr>
          <w:p w:rsidR="00B05C82" w:rsidRDefault="007E4C19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Czy test zawiera klucz?</w:t>
            </w:r>
          </w:p>
        </w:tc>
        <w:tc>
          <w:tcPr>
            <w:tcW w:w="851" w:type="dxa"/>
            <w:shd w:val="clear" w:color="auto" w:fill="F2F2F2"/>
          </w:tcPr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05C82">
        <w:trPr>
          <w:trHeight w:val="620"/>
        </w:trPr>
        <w:tc>
          <w:tcPr>
            <w:tcW w:w="710" w:type="dxa"/>
            <w:vMerge/>
            <w:shd w:val="clear" w:color="auto" w:fill="F2F2F2"/>
          </w:tcPr>
          <w:p w:rsidR="00B05C82" w:rsidRDefault="00B05C82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vMerge/>
            <w:shd w:val="clear" w:color="auto" w:fill="EBF1DD"/>
          </w:tcPr>
          <w:p w:rsidR="00B05C82" w:rsidRDefault="00B05C82">
            <w:pPr>
              <w:contextualSpacing w:val="0"/>
            </w:pPr>
          </w:p>
          <w:p w:rsidR="00B05C82" w:rsidRDefault="00B05C82">
            <w:pPr>
              <w:contextualSpacing w:val="0"/>
            </w:pPr>
          </w:p>
        </w:tc>
        <w:tc>
          <w:tcPr>
            <w:tcW w:w="425" w:type="dxa"/>
            <w:shd w:val="clear" w:color="auto" w:fill="EBF1DD"/>
            <w:vAlign w:val="center"/>
          </w:tcPr>
          <w:p w:rsidR="00B05C82" w:rsidRDefault="007E4C19">
            <w:pPr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6520" w:type="dxa"/>
            <w:shd w:val="clear" w:color="auto" w:fill="EBF1DD"/>
            <w:vAlign w:val="center"/>
          </w:tcPr>
          <w:p w:rsidR="00B05C82" w:rsidRDefault="007E4C19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Czy format strony tytułowej jest zgodny z wytycznymi dla ACERT?</w:t>
            </w:r>
          </w:p>
        </w:tc>
        <w:tc>
          <w:tcPr>
            <w:tcW w:w="851" w:type="dxa"/>
            <w:shd w:val="clear" w:color="auto" w:fill="F2F2F2"/>
          </w:tcPr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05C82">
        <w:trPr>
          <w:trHeight w:val="160"/>
        </w:trPr>
        <w:tc>
          <w:tcPr>
            <w:tcW w:w="10462" w:type="dxa"/>
            <w:gridSpan w:val="5"/>
            <w:shd w:val="clear" w:color="auto" w:fill="F2F2F2"/>
          </w:tcPr>
          <w:p w:rsidR="00B05C82" w:rsidRDefault="007E4C19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8761D"/>
              </w:rPr>
              <w:t>Uwagi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05C82">
        <w:trPr>
          <w:trHeight w:val="620"/>
        </w:trPr>
        <w:tc>
          <w:tcPr>
            <w:tcW w:w="710" w:type="dxa"/>
            <w:vMerge w:val="restart"/>
            <w:shd w:val="clear" w:color="auto" w:fill="F2F2F2"/>
          </w:tcPr>
          <w:p w:rsidR="00B05C82" w:rsidRDefault="007E4C19">
            <w:pPr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II.</w:t>
            </w:r>
          </w:p>
        </w:tc>
        <w:tc>
          <w:tcPr>
            <w:tcW w:w="1956" w:type="dxa"/>
            <w:vMerge w:val="restart"/>
            <w:shd w:val="clear" w:color="auto" w:fill="F2DCDB"/>
          </w:tcPr>
          <w:p w:rsidR="00B05C82" w:rsidRDefault="007E4C19">
            <w:pPr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PUNKTACJA</w:t>
            </w:r>
          </w:p>
        </w:tc>
        <w:tc>
          <w:tcPr>
            <w:tcW w:w="425" w:type="dxa"/>
            <w:shd w:val="clear" w:color="auto" w:fill="F2DCDB"/>
            <w:vAlign w:val="center"/>
          </w:tcPr>
          <w:p w:rsidR="00B05C82" w:rsidRDefault="007E4C19">
            <w:pPr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6520" w:type="dxa"/>
            <w:shd w:val="clear" w:color="auto" w:fill="F2DCDB"/>
            <w:vAlign w:val="center"/>
          </w:tcPr>
          <w:p w:rsidR="00B05C82" w:rsidRDefault="007E4C19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Czy suma punktów i podział punktów na umiejętności w tabeli na stronie tytułowej odpowiada punktacji dla danego poziomu testu?</w:t>
            </w:r>
          </w:p>
        </w:tc>
        <w:tc>
          <w:tcPr>
            <w:tcW w:w="851" w:type="dxa"/>
            <w:shd w:val="clear" w:color="auto" w:fill="F2F2F2"/>
          </w:tcPr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05C82">
        <w:trPr>
          <w:trHeight w:val="620"/>
        </w:trPr>
        <w:tc>
          <w:tcPr>
            <w:tcW w:w="710" w:type="dxa"/>
            <w:vMerge/>
            <w:shd w:val="clear" w:color="auto" w:fill="F2F2F2"/>
          </w:tcPr>
          <w:p w:rsidR="00B05C82" w:rsidRDefault="00B05C82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vMerge/>
            <w:shd w:val="clear" w:color="auto" w:fill="F2DCDB"/>
          </w:tcPr>
          <w:p w:rsidR="00B05C82" w:rsidRDefault="00B05C82">
            <w:pPr>
              <w:contextualSpacing w:val="0"/>
            </w:pPr>
          </w:p>
          <w:p w:rsidR="00B05C82" w:rsidRDefault="00B05C82">
            <w:pPr>
              <w:contextualSpacing w:val="0"/>
            </w:pPr>
          </w:p>
        </w:tc>
        <w:tc>
          <w:tcPr>
            <w:tcW w:w="425" w:type="dxa"/>
            <w:shd w:val="clear" w:color="auto" w:fill="F2DCDB"/>
            <w:vAlign w:val="center"/>
          </w:tcPr>
          <w:p w:rsidR="00B05C82" w:rsidRDefault="007E4C19">
            <w:pPr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520" w:type="dxa"/>
            <w:shd w:val="clear" w:color="auto" w:fill="F2DCDB"/>
            <w:vAlign w:val="center"/>
          </w:tcPr>
          <w:p w:rsidR="00B05C82" w:rsidRDefault="007E4C19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Czy wpisane punkty sumują się do wartości podanej w kolumnie TOTAL?</w:t>
            </w:r>
          </w:p>
        </w:tc>
        <w:tc>
          <w:tcPr>
            <w:tcW w:w="851" w:type="dxa"/>
            <w:shd w:val="clear" w:color="auto" w:fill="F2F2F2"/>
          </w:tcPr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05C82">
        <w:trPr>
          <w:trHeight w:val="620"/>
        </w:trPr>
        <w:tc>
          <w:tcPr>
            <w:tcW w:w="710" w:type="dxa"/>
            <w:vMerge/>
            <w:shd w:val="clear" w:color="auto" w:fill="F2F2F2"/>
          </w:tcPr>
          <w:p w:rsidR="00B05C82" w:rsidRDefault="00B05C82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vMerge/>
            <w:shd w:val="clear" w:color="auto" w:fill="F2DCDB"/>
          </w:tcPr>
          <w:p w:rsidR="00B05C82" w:rsidRDefault="00B05C82">
            <w:pPr>
              <w:contextualSpacing w:val="0"/>
            </w:pPr>
          </w:p>
          <w:p w:rsidR="00B05C82" w:rsidRDefault="00B05C82">
            <w:pPr>
              <w:contextualSpacing w:val="0"/>
            </w:pPr>
          </w:p>
        </w:tc>
        <w:tc>
          <w:tcPr>
            <w:tcW w:w="425" w:type="dxa"/>
            <w:shd w:val="clear" w:color="auto" w:fill="F2DCDB"/>
            <w:vAlign w:val="center"/>
          </w:tcPr>
          <w:p w:rsidR="00B05C82" w:rsidRDefault="007E4C19">
            <w:pPr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520" w:type="dxa"/>
            <w:shd w:val="clear" w:color="auto" w:fill="F2DCDB"/>
            <w:vAlign w:val="center"/>
          </w:tcPr>
          <w:p w:rsidR="00B05C82" w:rsidRDefault="007E4C19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Czy suma punktów podanych przy poszczególnych zadaniach zgadza się z tabelą na stronie tytułowej?</w:t>
            </w:r>
          </w:p>
        </w:tc>
        <w:tc>
          <w:tcPr>
            <w:tcW w:w="851" w:type="dxa"/>
            <w:shd w:val="clear" w:color="auto" w:fill="F2F2F2"/>
          </w:tcPr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05C82">
        <w:trPr>
          <w:trHeight w:val="160"/>
        </w:trPr>
        <w:tc>
          <w:tcPr>
            <w:tcW w:w="10462" w:type="dxa"/>
            <w:gridSpan w:val="5"/>
            <w:shd w:val="clear" w:color="auto" w:fill="F2F2F2"/>
          </w:tcPr>
          <w:p w:rsidR="00B05C82" w:rsidRDefault="007E4C19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color w:val="38761D"/>
              </w:rPr>
            </w:pPr>
            <w:r>
              <w:rPr>
                <w:rFonts w:ascii="Times New Roman" w:eastAsia="Times New Roman" w:hAnsi="Times New Roman" w:cs="Times New Roman"/>
                <w:color w:val="38761D"/>
              </w:rPr>
              <w:t xml:space="preserve">Uwagi </w:t>
            </w:r>
          </w:p>
        </w:tc>
      </w:tr>
      <w:tr w:rsidR="00B05C82">
        <w:trPr>
          <w:trHeight w:val="620"/>
        </w:trPr>
        <w:tc>
          <w:tcPr>
            <w:tcW w:w="710" w:type="dxa"/>
            <w:vMerge w:val="restart"/>
            <w:shd w:val="clear" w:color="auto" w:fill="F2F2F2"/>
          </w:tcPr>
          <w:p w:rsidR="00B05C82" w:rsidRDefault="007E4C19">
            <w:pPr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III.</w:t>
            </w:r>
          </w:p>
        </w:tc>
        <w:tc>
          <w:tcPr>
            <w:tcW w:w="1956" w:type="dxa"/>
            <w:vMerge w:val="restart"/>
            <w:shd w:val="clear" w:color="auto" w:fill="DBEEF3"/>
          </w:tcPr>
          <w:p w:rsidR="00B05C82" w:rsidRDefault="007E4C19">
            <w:pPr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KLUCZ</w:t>
            </w:r>
          </w:p>
        </w:tc>
        <w:tc>
          <w:tcPr>
            <w:tcW w:w="425" w:type="dxa"/>
            <w:shd w:val="clear" w:color="auto" w:fill="DBEEF3"/>
            <w:vAlign w:val="center"/>
          </w:tcPr>
          <w:p w:rsidR="00B05C82" w:rsidRDefault="007E4C19">
            <w:pPr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6520" w:type="dxa"/>
            <w:shd w:val="clear" w:color="auto" w:fill="DBEEF3"/>
            <w:vAlign w:val="center"/>
          </w:tcPr>
          <w:p w:rsidR="00B05C82" w:rsidRDefault="007E4C19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Czy w nagłówku w kluczu podane są informacje identyfikujące uczelnię, język, poziom i rodzaj egzaminu?</w:t>
            </w:r>
          </w:p>
        </w:tc>
        <w:tc>
          <w:tcPr>
            <w:tcW w:w="851" w:type="dxa"/>
            <w:shd w:val="clear" w:color="auto" w:fill="F2F2F2"/>
          </w:tcPr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05C82">
        <w:trPr>
          <w:trHeight w:val="620"/>
        </w:trPr>
        <w:tc>
          <w:tcPr>
            <w:tcW w:w="710" w:type="dxa"/>
            <w:vMerge/>
            <w:shd w:val="clear" w:color="auto" w:fill="F2F2F2"/>
          </w:tcPr>
          <w:p w:rsidR="00B05C82" w:rsidRDefault="00B05C82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vMerge/>
            <w:shd w:val="clear" w:color="auto" w:fill="DBEEF3"/>
          </w:tcPr>
          <w:p w:rsidR="00B05C82" w:rsidRDefault="00B05C82">
            <w:pPr>
              <w:contextualSpacing w:val="0"/>
            </w:pPr>
          </w:p>
          <w:p w:rsidR="00B05C82" w:rsidRDefault="00B05C82">
            <w:pPr>
              <w:contextualSpacing w:val="0"/>
            </w:pPr>
          </w:p>
        </w:tc>
        <w:tc>
          <w:tcPr>
            <w:tcW w:w="425" w:type="dxa"/>
            <w:shd w:val="clear" w:color="auto" w:fill="DBEEF3"/>
            <w:vAlign w:val="center"/>
          </w:tcPr>
          <w:p w:rsidR="00B05C82" w:rsidRDefault="007E4C19">
            <w:pPr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520" w:type="dxa"/>
            <w:shd w:val="clear" w:color="auto" w:fill="DBEEF3"/>
            <w:vAlign w:val="center"/>
          </w:tcPr>
          <w:p w:rsidR="00B05C82" w:rsidRDefault="007E4C19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Czy w kluczu przy każdej testowanej umiejętności i przy każdym zadaniu podana jest punktacja?</w:t>
            </w:r>
          </w:p>
        </w:tc>
        <w:tc>
          <w:tcPr>
            <w:tcW w:w="851" w:type="dxa"/>
            <w:shd w:val="clear" w:color="auto" w:fill="F2F2F2"/>
          </w:tcPr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05C82">
        <w:trPr>
          <w:trHeight w:val="620"/>
        </w:trPr>
        <w:tc>
          <w:tcPr>
            <w:tcW w:w="710" w:type="dxa"/>
            <w:vMerge/>
            <w:shd w:val="clear" w:color="auto" w:fill="F2F2F2"/>
          </w:tcPr>
          <w:p w:rsidR="00B05C82" w:rsidRDefault="00B05C82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vMerge/>
            <w:shd w:val="clear" w:color="auto" w:fill="DBEEF3"/>
          </w:tcPr>
          <w:p w:rsidR="00B05C82" w:rsidRDefault="00B05C82">
            <w:pPr>
              <w:contextualSpacing w:val="0"/>
            </w:pPr>
          </w:p>
          <w:p w:rsidR="00B05C82" w:rsidRDefault="00B05C82">
            <w:pPr>
              <w:contextualSpacing w:val="0"/>
            </w:pPr>
          </w:p>
        </w:tc>
        <w:tc>
          <w:tcPr>
            <w:tcW w:w="425" w:type="dxa"/>
            <w:shd w:val="clear" w:color="auto" w:fill="DBEEF3"/>
            <w:vAlign w:val="center"/>
          </w:tcPr>
          <w:p w:rsidR="00B05C82" w:rsidRDefault="007E4C19">
            <w:pPr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520" w:type="dxa"/>
            <w:shd w:val="clear" w:color="auto" w:fill="DBEEF3"/>
            <w:vAlign w:val="center"/>
          </w:tcPr>
          <w:p w:rsidR="00B05C82" w:rsidRDefault="007E4C19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Czy numeracja zadań w kluczu jest zgodna z numeracją zadań w teście?</w:t>
            </w:r>
          </w:p>
        </w:tc>
        <w:tc>
          <w:tcPr>
            <w:tcW w:w="851" w:type="dxa"/>
            <w:shd w:val="clear" w:color="auto" w:fill="F2F2F2"/>
          </w:tcPr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05C82">
        <w:trPr>
          <w:trHeight w:val="160"/>
        </w:trPr>
        <w:tc>
          <w:tcPr>
            <w:tcW w:w="10462" w:type="dxa"/>
            <w:gridSpan w:val="5"/>
            <w:shd w:val="clear" w:color="auto" w:fill="F2F2F2"/>
          </w:tcPr>
          <w:p w:rsidR="00B05C82" w:rsidRDefault="007E4C19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color w:val="38761D"/>
              </w:rPr>
            </w:pPr>
            <w:r>
              <w:rPr>
                <w:rFonts w:ascii="Times New Roman" w:eastAsia="Times New Roman" w:hAnsi="Times New Roman" w:cs="Times New Roman"/>
                <w:color w:val="38761D"/>
              </w:rPr>
              <w:t>Uwagi</w:t>
            </w:r>
          </w:p>
        </w:tc>
      </w:tr>
      <w:tr w:rsidR="00B05C82">
        <w:trPr>
          <w:trHeight w:val="620"/>
        </w:trPr>
        <w:tc>
          <w:tcPr>
            <w:tcW w:w="710" w:type="dxa"/>
            <w:vMerge w:val="restart"/>
            <w:shd w:val="clear" w:color="auto" w:fill="F2F2F2"/>
          </w:tcPr>
          <w:p w:rsidR="00B05C82" w:rsidRDefault="007E4C19">
            <w:pPr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IV.</w:t>
            </w:r>
          </w:p>
        </w:tc>
        <w:tc>
          <w:tcPr>
            <w:tcW w:w="1956" w:type="dxa"/>
            <w:vMerge w:val="restart"/>
            <w:shd w:val="clear" w:color="auto" w:fill="FDEADA"/>
          </w:tcPr>
          <w:p w:rsidR="00B05C82" w:rsidRDefault="007E4C19">
            <w:pPr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POLECENIA</w:t>
            </w:r>
          </w:p>
        </w:tc>
        <w:tc>
          <w:tcPr>
            <w:tcW w:w="425" w:type="dxa"/>
            <w:shd w:val="clear" w:color="auto" w:fill="FDEADA"/>
            <w:vAlign w:val="center"/>
          </w:tcPr>
          <w:p w:rsidR="00B05C82" w:rsidRDefault="007E4C19">
            <w:pPr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6520" w:type="dxa"/>
            <w:shd w:val="clear" w:color="auto" w:fill="FDEADA"/>
            <w:vAlign w:val="center"/>
          </w:tcPr>
          <w:p w:rsidR="00B05C82" w:rsidRDefault="007E4C19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Czy polecenie dokładnie zgadza się z tym, co studenci mają w zadaniu zrobić? (np. Nie ma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complete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the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text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", kiedy studenci mają do uzupełnienia pojedyncze zdania)</w:t>
            </w:r>
          </w:p>
        </w:tc>
        <w:tc>
          <w:tcPr>
            <w:tcW w:w="851" w:type="dxa"/>
            <w:shd w:val="clear" w:color="auto" w:fill="F2F2F2"/>
          </w:tcPr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05C82">
        <w:trPr>
          <w:trHeight w:val="620"/>
        </w:trPr>
        <w:tc>
          <w:tcPr>
            <w:tcW w:w="710" w:type="dxa"/>
            <w:vMerge/>
            <w:shd w:val="clear" w:color="auto" w:fill="F2F2F2"/>
          </w:tcPr>
          <w:p w:rsidR="00B05C82" w:rsidRDefault="00B05C82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vMerge/>
            <w:shd w:val="clear" w:color="auto" w:fill="FDEADA"/>
          </w:tcPr>
          <w:p w:rsidR="00B05C82" w:rsidRDefault="00B05C82">
            <w:pPr>
              <w:contextualSpacing w:val="0"/>
            </w:pPr>
          </w:p>
          <w:p w:rsidR="00B05C82" w:rsidRDefault="00B05C82">
            <w:pPr>
              <w:contextualSpacing w:val="0"/>
            </w:pPr>
          </w:p>
        </w:tc>
        <w:tc>
          <w:tcPr>
            <w:tcW w:w="425" w:type="dxa"/>
            <w:shd w:val="clear" w:color="auto" w:fill="FDEADA"/>
            <w:vAlign w:val="center"/>
          </w:tcPr>
          <w:p w:rsidR="00B05C82" w:rsidRDefault="007E4C19">
            <w:pPr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520" w:type="dxa"/>
            <w:shd w:val="clear" w:color="auto" w:fill="FDEADA"/>
            <w:vAlign w:val="center"/>
          </w:tcPr>
          <w:p w:rsidR="00B05C82" w:rsidRDefault="007E4C19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77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Czy</w:t>
            </w:r>
            <w:proofErr w:type="spellEnd"/>
            <w:r w:rsidRPr="004F77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w </w:t>
            </w:r>
            <w:proofErr w:type="spellStart"/>
            <w:r w:rsidRPr="004F77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poleceniu</w:t>
            </w:r>
            <w:proofErr w:type="spellEnd"/>
            <w:r w:rsidRPr="004F77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do ‘listening’ jest </w:t>
            </w:r>
            <w:proofErr w:type="spellStart"/>
            <w:r w:rsidRPr="004F77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zdanie</w:t>
            </w:r>
            <w:proofErr w:type="spellEnd"/>
            <w:r w:rsidRPr="004F77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"You will hear the recording twice"?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(egzamin z języka angielskiego lub stosownie dla innych języków)</w:t>
            </w:r>
          </w:p>
        </w:tc>
        <w:tc>
          <w:tcPr>
            <w:tcW w:w="851" w:type="dxa"/>
            <w:shd w:val="clear" w:color="auto" w:fill="F2F2F2"/>
          </w:tcPr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05C82">
        <w:trPr>
          <w:trHeight w:val="620"/>
        </w:trPr>
        <w:tc>
          <w:tcPr>
            <w:tcW w:w="710" w:type="dxa"/>
            <w:vMerge/>
            <w:shd w:val="clear" w:color="auto" w:fill="F2F2F2"/>
          </w:tcPr>
          <w:p w:rsidR="00B05C82" w:rsidRDefault="00B05C82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vMerge/>
            <w:shd w:val="clear" w:color="auto" w:fill="FDEADA"/>
          </w:tcPr>
          <w:p w:rsidR="00B05C82" w:rsidRDefault="00B05C82">
            <w:pPr>
              <w:contextualSpacing w:val="0"/>
            </w:pPr>
          </w:p>
          <w:p w:rsidR="00B05C82" w:rsidRDefault="00B05C82">
            <w:pPr>
              <w:contextualSpacing w:val="0"/>
            </w:pPr>
          </w:p>
        </w:tc>
        <w:tc>
          <w:tcPr>
            <w:tcW w:w="425" w:type="dxa"/>
            <w:shd w:val="clear" w:color="auto" w:fill="FDEADA"/>
            <w:vAlign w:val="center"/>
          </w:tcPr>
          <w:p w:rsidR="00B05C82" w:rsidRDefault="007E4C19">
            <w:pPr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520" w:type="dxa"/>
            <w:shd w:val="clear" w:color="auto" w:fill="FDEADA"/>
            <w:vAlign w:val="center"/>
          </w:tcPr>
          <w:p w:rsidR="00B05C82" w:rsidRDefault="007E4C19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Czy tam, gdzie to konieczne, napisane jest, że studenci mają do wyboru więcej opcji niż jest punktów w danym zadaniu? </w:t>
            </w:r>
          </w:p>
        </w:tc>
        <w:tc>
          <w:tcPr>
            <w:tcW w:w="851" w:type="dxa"/>
            <w:shd w:val="clear" w:color="auto" w:fill="F2F2F2"/>
          </w:tcPr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05C82">
        <w:trPr>
          <w:trHeight w:val="620"/>
        </w:trPr>
        <w:tc>
          <w:tcPr>
            <w:tcW w:w="710" w:type="dxa"/>
            <w:vMerge/>
            <w:shd w:val="clear" w:color="auto" w:fill="F2F2F2"/>
          </w:tcPr>
          <w:p w:rsidR="00B05C82" w:rsidRDefault="00B05C82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vMerge/>
            <w:shd w:val="clear" w:color="auto" w:fill="FDEADA"/>
          </w:tcPr>
          <w:p w:rsidR="00B05C82" w:rsidRDefault="00B05C82">
            <w:pPr>
              <w:contextualSpacing w:val="0"/>
            </w:pPr>
          </w:p>
          <w:p w:rsidR="00B05C82" w:rsidRDefault="00B05C82">
            <w:pPr>
              <w:contextualSpacing w:val="0"/>
            </w:pPr>
          </w:p>
        </w:tc>
        <w:tc>
          <w:tcPr>
            <w:tcW w:w="425" w:type="dxa"/>
            <w:shd w:val="clear" w:color="auto" w:fill="FDEADA"/>
            <w:vAlign w:val="center"/>
          </w:tcPr>
          <w:p w:rsidR="00B05C82" w:rsidRDefault="007E4C19">
            <w:pPr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6520" w:type="dxa"/>
            <w:shd w:val="clear" w:color="auto" w:fill="FDEADA"/>
            <w:vAlign w:val="center"/>
          </w:tcPr>
          <w:p w:rsidR="00B05C82" w:rsidRDefault="007E4C19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Czy "litery" w poleceniu (np. A-G) są takie same jak te użyte w zadaniu?  </w:t>
            </w:r>
          </w:p>
        </w:tc>
        <w:tc>
          <w:tcPr>
            <w:tcW w:w="851" w:type="dxa"/>
            <w:shd w:val="clear" w:color="auto" w:fill="F2F2F2"/>
          </w:tcPr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05C82">
        <w:trPr>
          <w:trHeight w:val="160"/>
        </w:trPr>
        <w:tc>
          <w:tcPr>
            <w:tcW w:w="10462" w:type="dxa"/>
            <w:gridSpan w:val="5"/>
            <w:shd w:val="clear" w:color="auto" w:fill="F2F2F2"/>
          </w:tcPr>
          <w:p w:rsidR="00B05C82" w:rsidRDefault="007E4C19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8761D"/>
              </w:rPr>
              <w:t>Uwagi</w:t>
            </w:r>
          </w:p>
        </w:tc>
      </w:tr>
      <w:tr w:rsidR="00B05C82">
        <w:trPr>
          <w:trHeight w:val="620"/>
        </w:trPr>
        <w:tc>
          <w:tcPr>
            <w:tcW w:w="710" w:type="dxa"/>
            <w:vMerge w:val="restart"/>
            <w:shd w:val="clear" w:color="auto" w:fill="F2F2F2"/>
          </w:tcPr>
          <w:p w:rsidR="00B05C82" w:rsidRDefault="007E4C19">
            <w:pPr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V.</w:t>
            </w:r>
          </w:p>
        </w:tc>
        <w:tc>
          <w:tcPr>
            <w:tcW w:w="1956" w:type="dxa"/>
            <w:vMerge w:val="restart"/>
            <w:shd w:val="clear" w:color="auto" w:fill="EBF1DD"/>
          </w:tcPr>
          <w:p w:rsidR="00B05C82" w:rsidRDefault="007E4C19">
            <w:pPr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ZADANIA</w:t>
            </w:r>
          </w:p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  <w:b/>
              </w:rPr>
            </w:pPr>
          </w:p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  <w:b/>
              </w:rPr>
            </w:pPr>
          </w:p>
          <w:p w:rsidR="00B05C82" w:rsidRDefault="00B05C82">
            <w:pPr>
              <w:contextualSpacing w:val="0"/>
            </w:pPr>
          </w:p>
          <w:p w:rsidR="00B05C82" w:rsidRDefault="00B05C82">
            <w:pPr>
              <w:contextualSpacing w:val="0"/>
            </w:pPr>
          </w:p>
          <w:p w:rsidR="00B05C82" w:rsidRDefault="00B05C82">
            <w:pPr>
              <w:contextualSpacing w:val="0"/>
            </w:pPr>
          </w:p>
          <w:p w:rsidR="00B05C82" w:rsidRDefault="00B05C82">
            <w:pPr>
              <w:contextualSpacing w:val="0"/>
            </w:pPr>
          </w:p>
          <w:p w:rsidR="00B05C82" w:rsidRDefault="00B05C82">
            <w:pPr>
              <w:contextualSpacing w:val="0"/>
            </w:pPr>
          </w:p>
          <w:p w:rsidR="00B05C82" w:rsidRDefault="00B05C82">
            <w:pPr>
              <w:contextualSpacing w:val="0"/>
            </w:pPr>
          </w:p>
          <w:p w:rsidR="00B05C82" w:rsidRDefault="00B05C82">
            <w:pPr>
              <w:contextualSpacing w:val="0"/>
            </w:pPr>
          </w:p>
          <w:p w:rsidR="00B05C82" w:rsidRDefault="00B05C82">
            <w:pPr>
              <w:contextualSpacing w:val="0"/>
            </w:pPr>
          </w:p>
          <w:p w:rsidR="00B05C82" w:rsidRDefault="00B05C82">
            <w:pPr>
              <w:contextualSpacing w:val="0"/>
            </w:pPr>
          </w:p>
          <w:p w:rsidR="00B05C82" w:rsidRDefault="00B05C82">
            <w:pPr>
              <w:contextualSpacing w:val="0"/>
            </w:pPr>
          </w:p>
          <w:p w:rsidR="00B05C82" w:rsidRDefault="00B05C82">
            <w:pPr>
              <w:contextualSpacing w:val="0"/>
            </w:pPr>
          </w:p>
          <w:p w:rsidR="00B05C82" w:rsidRDefault="00B05C82">
            <w:pPr>
              <w:contextualSpacing w:val="0"/>
            </w:pPr>
          </w:p>
          <w:p w:rsidR="00B05C82" w:rsidRDefault="00B05C82">
            <w:pPr>
              <w:contextualSpacing w:val="0"/>
            </w:pPr>
          </w:p>
          <w:p w:rsidR="00B05C82" w:rsidRDefault="00B05C82">
            <w:pPr>
              <w:contextualSpacing w:val="0"/>
            </w:pPr>
          </w:p>
        </w:tc>
        <w:tc>
          <w:tcPr>
            <w:tcW w:w="425" w:type="dxa"/>
            <w:tcBorders>
              <w:top w:val="single" w:sz="8" w:space="0" w:color="9BBB59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C82" w:rsidRDefault="007E4C19">
            <w:pPr>
              <w:ind w:left="-54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hd w:val="clear" w:color="auto" w:fill="EBF1D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EBF1DD"/>
              </w:rPr>
              <w:lastRenderedPageBreak/>
              <w:t>1.</w:t>
            </w:r>
          </w:p>
        </w:tc>
        <w:tc>
          <w:tcPr>
            <w:tcW w:w="6520" w:type="dxa"/>
            <w:tcBorders>
              <w:top w:val="single" w:sz="8" w:space="0" w:color="9BBB59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C82" w:rsidRDefault="007E4C19">
            <w:pPr>
              <w:spacing w:line="276" w:lineRule="auto"/>
              <w:ind w:left="180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EBF1D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EBF1DD"/>
              </w:rPr>
              <w:t>Czy wszystkie zadania w teście są na odpowiednim poziomie CEFR?</w:t>
            </w:r>
          </w:p>
        </w:tc>
        <w:tc>
          <w:tcPr>
            <w:tcW w:w="851" w:type="dxa"/>
            <w:shd w:val="clear" w:color="auto" w:fill="F2F2F2"/>
          </w:tcPr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05C82">
        <w:trPr>
          <w:trHeight w:val="620"/>
        </w:trPr>
        <w:tc>
          <w:tcPr>
            <w:tcW w:w="710" w:type="dxa"/>
            <w:vMerge/>
            <w:shd w:val="clear" w:color="auto" w:fill="F2F2F2"/>
          </w:tcPr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vMerge/>
            <w:shd w:val="clear" w:color="auto" w:fill="EBF1DD"/>
          </w:tcPr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C82" w:rsidRDefault="007E4C19">
            <w:pPr>
              <w:ind w:left="-54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hd w:val="clear" w:color="auto" w:fill="EBF1D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EBF1DD"/>
              </w:rPr>
              <w:t>2.</w:t>
            </w:r>
          </w:p>
        </w:tc>
        <w:tc>
          <w:tcPr>
            <w:tcW w:w="6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C82" w:rsidRDefault="007E4C19">
            <w:pPr>
              <w:spacing w:line="276" w:lineRule="auto"/>
              <w:ind w:left="180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EBF1D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EBF1DD"/>
              </w:rPr>
              <w:t>Czy polecenie i zadanie nie zawierają błędów stylistycznych, ortograficznych i literówek?</w:t>
            </w:r>
          </w:p>
        </w:tc>
        <w:tc>
          <w:tcPr>
            <w:tcW w:w="851" w:type="dxa"/>
            <w:shd w:val="clear" w:color="auto" w:fill="F2F2F2"/>
          </w:tcPr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05C82">
        <w:trPr>
          <w:trHeight w:val="620"/>
        </w:trPr>
        <w:tc>
          <w:tcPr>
            <w:tcW w:w="710" w:type="dxa"/>
            <w:vMerge/>
            <w:shd w:val="clear" w:color="auto" w:fill="F2F2F2"/>
          </w:tcPr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vMerge/>
            <w:shd w:val="clear" w:color="auto" w:fill="EBF1DD"/>
          </w:tcPr>
          <w:p w:rsidR="00B05C82" w:rsidRDefault="00B05C82">
            <w:pPr>
              <w:contextualSpacing w:val="0"/>
            </w:pP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C82" w:rsidRDefault="007E4C19">
            <w:pPr>
              <w:ind w:left="-54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hd w:val="clear" w:color="auto" w:fill="EBF1D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EBF1DD"/>
              </w:rPr>
              <w:t>3.</w:t>
            </w:r>
          </w:p>
        </w:tc>
        <w:tc>
          <w:tcPr>
            <w:tcW w:w="6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C82" w:rsidRPr="004F772D" w:rsidRDefault="007E4C19">
            <w:pPr>
              <w:spacing w:line="276" w:lineRule="auto"/>
              <w:ind w:left="180"/>
              <w:contextualSpacing w:val="0"/>
              <w:rPr>
                <w:rFonts w:ascii="Times New Roman" w:eastAsia="Times New Roman" w:hAnsi="Times New Roman" w:cs="Times New Roman"/>
                <w:color w:val="auto"/>
                <w:shd w:val="clear" w:color="auto" w:fill="EBF1DD"/>
              </w:rPr>
            </w:pPr>
            <w:r w:rsidRPr="004F772D">
              <w:rPr>
                <w:rFonts w:ascii="Times New Roman" w:eastAsia="Times New Roman" w:hAnsi="Times New Roman" w:cs="Times New Roman"/>
                <w:color w:val="auto"/>
                <w:shd w:val="clear" w:color="auto" w:fill="EBF1DD"/>
              </w:rPr>
              <w:t>Czy student ma dość miejsca na wpisanie odpowiedzi?</w:t>
            </w:r>
          </w:p>
        </w:tc>
        <w:tc>
          <w:tcPr>
            <w:tcW w:w="851" w:type="dxa"/>
            <w:shd w:val="clear" w:color="auto" w:fill="F2F2F2"/>
          </w:tcPr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05C82">
        <w:trPr>
          <w:trHeight w:val="620"/>
        </w:trPr>
        <w:tc>
          <w:tcPr>
            <w:tcW w:w="710" w:type="dxa"/>
            <w:vMerge/>
            <w:shd w:val="clear" w:color="auto" w:fill="F2F2F2"/>
          </w:tcPr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vMerge/>
            <w:shd w:val="clear" w:color="auto" w:fill="EBF1DD"/>
          </w:tcPr>
          <w:p w:rsidR="00B05C82" w:rsidRDefault="00B05C82">
            <w:pPr>
              <w:contextualSpacing w:val="0"/>
            </w:pP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C82" w:rsidRDefault="007E4C19">
            <w:pPr>
              <w:ind w:left="-54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hd w:val="clear" w:color="auto" w:fill="EBF1D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EBF1DD"/>
              </w:rPr>
              <w:t>4.</w:t>
            </w:r>
          </w:p>
        </w:tc>
        <w:tc>
          <w:tcPr>
            <w:tcW w:w="6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C82" w:rsidRPr="004F772D" w:rsidRDefault="007E4C19">
            <w:pPr>
              <w:spacing w:line="276" w:lineRule="auto"/>
              <w:ind w:left="180"/>
              <w:contextualSpacing w:val="0"/>
              <w:rPr>
                <w:rFonts w:ascii="Times New Roman" w:eastAsia="Times New Roman" w:hAnsi="Times New Roman" w:cs="Times New Roman"/>
                <w:color w:val="auto"/>
                <w:shd w:val="clear" w:color="auto" w:fill="EBF1DD"/>
              </w:rPr>
            </w:pPr>
            <w:r w:rsidRPr="004F772D">
              <w:rPr>
                <w:rFonts w:ascii="Times New Roman" w:eastAsia="Times New Roman" w:hAnsi="Times New Roman" w:cs="Times New Roman"/>
                <w:color w:val="auto"/>
                <w:shd w:val="clear" w:color="auto" w:fill="EBF1DD"/>
              </w:rPr>
              <w:t xml:space="preserve">Czy długość luk nie sugeruje odpowiedzi? (w danym zadaniu wszystkie luki powinny być tej samej długości LUB wszystkie </w:t>
            </w:r>
            <w:r w:rsidRPr="004F772D">
              <w:rPr>
                <w:rFonts w:ascii="Times New Roman" w:eastAsia="Times New Roman" w:hAnsi="Times New Roman" w:cs="Times New Roman"/>
                <w:color w:val="auto"/>
                <w:shd w:val="clear" w:color="auto" w:fill="EBF1DD"/>
              </w:rPr>
              <w:lastRenderedPageBreak/>
              <w:t>zdania z lukami powinny być dociągnięte do prawego marginesu).</w:t>
            </w:r>
          </w:p>
        </w:tc>
        <w:tc>
          <w:tcPr>
            <w:tcW w:w="851" w:type="dxa"/>
            <w:shd w:val="clear" w:color="auto" w:fill="F2F2F2"/>
          </w:tcPr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05C82">
        <w:trPr>
          <w:trHeight w:val="620"/>
        </w:trPr>
        <w:tc>
          <w:tcPr>
            <w:tcW w:w="710" w:type="dxa"/>
            <w:vMerge/>
            <w:shd w:val="clear" w:color="auto" w:fill="F2F2F2"/>
          </w:tcPr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vMerge/>
            <w:shd w:val="clear" w:color="auto" w:fill="EBF1DD"/>
          </w:tcPr>
          <w:p w:rsidR="00B05C82" w:rsidRDefault="00B05C82">
            <w:pPr>
              <w:contextualSpacing w:val="0"/>
            </w:pP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C82" w:rsidRDefault="007E4C19">
            <w:pPr>
              <w:ind w:left="-540"/>
              <w:contextualSpacing w:val="0"/>
              <w:jc w:val="right"/>
              <w:rPr>
                <w:rFonts w:ascii="Times New Roman" w:eastAsia="Times New Roman" w:hAnsi="Times New Roman" w:cs="Times New Roman"/>
                <w:color w:val="538135"/>
                <w:shd w:val="clear" w:color="auto" w:fill="EBF1DD"/>
              </w:rPr>
            </w:pPr>
            <w:r>
              <w:rPr>
                <w:rFonts w:ascii="Times New Roman" w:eastAsia="Times New Roman" w:hAnsi="Times New Roman" w:cs="Times New Roman"/>
                <w:color w:val="538135"/>
                <w:shd w:val="clear" w:color="auto" w:fill="EBF1DD"/>
              </w:rPr>
              <w:t>5.</w:t>
            </w:r>
          </w:p>
        </w:tc>
        <w:tc>
          <w:tcPr>
            <w:tcW w:w="6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C82" w:rsidRDefault="007E4C19">
            <w:pPr>
              <w:spacing w:line="276" w:lineRule="auto"/>
              <w:ind w:left="180"/>
              <w:contextualSpacing w:val="0"/>
              <w:rPr>
                <w:rFonts w:ascii="Times New Roman" w:eastAsia="Times New Roman" w:hAnsi="Times New Roman" w:cs="Times New Roman"/>
                <w:color w:val="38761D"/>
                <w:shd w:val="clear" w:color="auto" w:fill="EBF1DD"/>
              </w:rPr>
            </w:pPr>
            <w:r w:rsidRPr="004F772D">
              <w:rPr>
                <w:rFonts w:ascii="Times New Roman" w:eastAsia="Times New Roman" w:hAnsi="Times New Roman" w:cs="Times New Roman"/>
                <w:color w:val="auto"/>
                <w:shd w:val="clear" w:color="auto" w:fill="EBF1DD"/>
              </w:rPr>
              <w:t>Czy istnieje ryzyko, że student nie będzie wiedział GDZIE ma wpisać odpowiedź?</w:t>
            </w:r>
          </w:p>
        </w:tc>
        <w:tc>
          <w:tcPr>
            <w:tcW w:w="851" w:type="dxa"/>
            <w:shd w:val="clear" w:color="auto" w:fill="F2F2F2"/>
          </w:tcPr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05C82">
        <w:trPr>
          <w:trHeight w:val="620"/>
        </w:trPr>
        <w:tc>
          <w:tcPr>
            <w:tcW w:w="710" w:type="dxa"/>
            <w:vMerge/>
            <w:shd w:val="clear" w:color="auto" w:fill="F2F2F2"/>
          </w:tcPr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vMerge/>
            <w:shd w:val="clear" w:color="auto" w:fill="EBF1DD"/>
          </w:tcPr>
          <w:p w:rsidR="00B05C82" w:rsidRDefault="00B05C82">
            <w:pPr>
              <w:contextualSpacing w:val="0"/>
            </w:pP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C82" w:rsidRDefault="007E4C19">
            <w:pPr>
              <w:ind w:left="-54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hd w:val="clear" w:color="auto" w:fill="EBF1D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EBF1DD"/>
              </w:rPr>
              <w:t>6.</w:t>
            </w:r>
          </w:p>
        </w:tc>
        <w:tc>
          <w:tcPr>
            <w:tcW w:w="6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C82" w:rsidRDefault="007E4C19">
            <w:pPr>
              <w:spacing w:line="276" w:lineRule="auto"/>
              <w:ind w:left="180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EBF1D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EBF1DD"/>
              </w:rPr>
              <w:t>Czy w kluczu są prawidłowe odpowiedzi?</w:t>
            </w:r>
          </w:p>
        </w:tc>
        <w:tc>
          <w:tcPr>
            <w:tcW w:w="851" w:type="dxa"/>
            <w:shd w:val="clear" w:color="auto" w:fill="F2F2F2"/>
          </w:tcPr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05C82">
        <w:trPr>
          <w:trHeight w:val="620"/>
        </w:trPr>
        <w:tc>
          <w:tcPr>
            <w:tcW w:w="710" w:type="dxa"/>
            <w:vMerge/>
            <w:shd w:val="clear" w:color="auto" w:fill="F2F2F2"/>
          </w:tcPr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vMerge/>
            <w:shd w:val="clear" w:color="auto" w:fill="EBF1DD"/>
          </w:tcPr>
          <w:p w:rsidR="00B05C82" w:rsidRDefault="00B05C82">
            <w:pPr>
              <w:contextualSpacing w:val="0"/>
            </w:pP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C82" w:rsidRDefault="007E4C19">
            <w:pPr>
              <w:ind w:left="-54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hd w:val="clear" w:color="auto" w:fill="EBF1D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EBF1DD"/>
              </w:rPr>
              <w:t>7.</w:t>
            </w:r>
          </w:p>
        </w:tc>
        <w:tc>
          <w:tcPr>
            <w:tcW w:w="6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C82" w:rsidRDefault="007E4C19">
            <w:pPr>
              <w:spacing w:line="276" w:lineRule="auto"/>
              <w:ind w:left="180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EBF1D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EBF1DD"/>
              </w:rPr>
              <w:t>Czy w kluczu podane są wszystkie możliwe odpowiedzi?</w:t>
            </w:r>
          </w:p>
        </w:tc>
        <w:tc>
          <w:tcPr>
            <w:tcW w:w="851" w:type="dxa"/>
            <w:shd w:val="clear" w:color="auto" w:fill="F2F2F2"/>
          </w:tcPr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05C82">
        <w:trPr>
          <w:trHeight w:val="620"/>
        </w:trPr>
        <w:tc>
          <w:tcPr>
            <w:tcW w:w="710" w:type="dxa"/>
            <w:vMerge/>
            <w:shd w:val="clear" w:color="auto" w:fill="F2F2F2"/>
          </w:tcPr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vMerge/>
            <w:shd w:val="clear" w:color="auto" w:fill="EBF1DD"/>
          </w:tcPr>
          <w:p w:rsidR="00B05C82" w:rsidRDefault="00B05C82">
            <w:pPr>
              <w:contextualSpacing w:val="0"/>
            </w:pP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C82" w:rsidRDefault="007E4C19">
            <w:pPr>
              <w:ind w:left="-54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hd w:val="clear" w:color="auto" w:fill="EBF1D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EBF1DD"/>
              </w:rPr>
              <w:t>8.</w:t>
            </w:r>
          </w:p>
        </w:tc>
        <w:tc>
          <w:tcPr>
            <w:tcW w:w="6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C82" w:rsidRDefault="007E4C19">
            <w:pPr>
              <w:spacing w:line="276" w:lineRule="auto"/>
              <w:ind w:left="180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EBF1D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EBF1DD"/>
              </w:rPr>
              <w:t>Jeśli w ‘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EBF1DD"/>
              </w:rPr>
              <w:t>listeningu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EBF1DD"/>
              </w:rPr>
              <w:t>’ studenci mają uzupełnić luki, czy w kluczu zaznaczone jest, które elementy odpowiedzi są konieczne do zaliczenia zadania?</w:t>
            </w:r>
          </w:p>
        </w:tc>
        <w:tc>
          <w:tcPr>
            <w:tcW w:w="851" w:type="dxa"/>
            <w:shd w:val="clear" w:color="auto" w:fill="F2F2F2"/>
          </w:tcPr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05C82">
        <w:trPr>
          <w:trHeight w:val="620"/>
        </w:trPr>
        <w:tc>
          <w:tcPr>
            <w:tcW w:w="710" w:type="dxa"/>
            <w:vMerge/>
            <w:shd w:val="clear" w:color="auto" w:fill="F2F2F2"/>
          </w:tcPr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vMerge/>
            <w:shd w:val="clear" w:color="auto" w:fill="EBF1DD"/>
          </w:tcPr>
          <w:p w:rsidR="00B05C82" w:rsidRDefault="00B05C82">
            <w:pPr>
              <w:contextualSpacing w:val="0"/>
            </w:pP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C82" w:rsidRDefault="007E4C19">
            <w:pPr>
              <w:ind w:left="-54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hd w:val="clear" w:color="auto" w:fill="EBF1D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EBF1DD"/>
              </w:rPr>
              <w:t>9.</w:t>
            </w:r>
          </w:p>
        </w:tc>
        <w:tc>
          <w:tcPr>
            <w:tcW w:w="6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C82" w:rsidRDefault="007E4C19">
            <w:pPr>
              <w:spacing w:line="276" w:lineRule="auto"/>
              <w:ind w:left="180"/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EBF1D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EBF1DD"/>
              </w:rPr>
              <w:t>Czy egzamin testuje różne umiejętności językowe: receptywne i produktywne?</w:t>
            </w:r>
          </w:p>
        </w:tc>
        <w:tc>
          <w:tcPr>
            <w:tcW w:w="851" w:type="dxa"/>
            <w:shd w:val="clear" w:color="auto" w:fill="F2F2F2"/>
          </w:tcPr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05C82">
        <w:trPr>
          <w:trHeight w:val="620"/>
        </w:trPr>
        <w:tc>
          <w:tcPr>
            <w:tcW w:w="710" w:type="dxa"/>
            <w:vMerge/>
            <w:shd w:val="clear" w:color="auto" w:fill="F2F2F2"/>
          </w:tcPr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vMerge/>
            <w:shd w:val="clear" w:color="auto" w:fill="EBF1DD"/>
          </w:tcPr>
          <w:p w:rsidR="00B05C82" w:rsidRDefault="00B05C82">
            <w:pPr>
              <w:contextualSpacing w:val="0"/>
            </w:pPr>
          </w:p>
        </w:tc>
        <w:tc>
          <w:tcPr>
            <w:tcW w:w="42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C82" w:rsidRDefault="007E4C19">
            <w:pPr>
              <w:ind w:left="-54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hd w:val="clear" w:color="auto" w:fill="EBF1D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EBF1DD"/>
              </w:rPr>
              <w:t>10.</w:t>
            </w:r>
          </w:p>
        </w:tc>
        <w:tc>
          <w:tcPr>
            <w:tcW w:w="65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C82" w:rsidRDefault="007E4C19">
            <w:pPr>
              <w:spacing w:line="276" w:lineRule="auto"/>
              <w:ind w:left="180"/>
              <w:contextualSpacing w:val="0"/>
              <w:rPr>
                <w:rFonts w:ascii="Times New Roman" w:eastAsia="Times New Roman" w:hAnsi="Times New Roman" w:cs="Times New Roman"/>
                <w:color w:val="38761D"/>
                <w:shd w:val="clear" w:color="auto" w:fill="EBF1DD"/>
              </w:rPr>
            </w:pPr>
            <w:r w:rsidRPr="004F772D">
              <w:rPr>
                <w:rFonts w:ascii="Times New Roman" w:eastAsia="Times New Roman" w:hAnsi="Times New Roman" w:cs="Times New Roman"/>
                <w:color w:val="auto"/>
                <w:shd w:val="clear" w:color="auto" w:fill="EBF1DD"/>
              </w:rPr>
              <w:t>Czy zastosowano różnorodne typy zadań?</w:t>
            </w:r>
          </w:p>
        </w:tc>
        <w:tc>
          <w:tcPr>
            <w:tcW w:w="851" w:type="dxa"/>
            <w:vMerge w:val="restart"/>
            <w:shd w:val="clear" w:color="auto" w:fill="F2F2F2"/>
          </w:tcPr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05C82">
        <w:trPr>
          <w:trHeight w:val="253"/>
        </w:trPr>
        <w:tc>
          <w:tcPr>
            <w:tcW w:w="710" w:type="dxa"/>
            <w:vMerge/>
            <w:shd w:val="clear" w:color="auto" w:fill="F2F2F2"/>
          </w:tcPr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vMerge/>
            <w:shd w:val="clear" w:color="auto" w:fill="EBF1DD"/>
          </w:tcPr>
          <w:p w:rsidR="00B05C82" w:rsidRDefault="00B05C82">
            <w:pPr>
              <w:contextualSpacing w:val="0"/>
            </w:pPr>
          </w:p>
        </w:tc>
        <w:tc>
          <w:tcPr>
            <w:tcW w:w="425" w:type="dxa"/>
            <w:vMerge/>
            <w:tcBorders>
              <w:left w:val="single" w:sz="8" w:space="0" w:color="000000"/>
              <w:bottom w:val="single" w:sz="8" w:space="0" w:color="9BBB59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C82" w:rsidRDefault="00B05C82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hd w:val="clear" w:color="auto" w:fill="EBF1DD"/>
              </w:rPr>
            </w:pPr>
          </w:p>
        </w:tc>
        <w:tc>
          <w:tcPr>
            <w:tcW w:w="6520" w:type="dxa"/>
            <w:vMerge/>
            <w:tcBorders>
              <w:bottom w:val="single" w:sz="8" w:space="0" w:color="9BBB59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  <w:color w:val="000000"/>
                <w:shd w:val="clear" w:color="auto" w:fill="EBF1DD"/>
              </w:rPr>
            </w:pPr>
          </w:p>
        </w:tc>
        <w:tc>
          <w:tcPr>
            <w:tcW w:w="851" w:type="dxa"/>
            <w:vMerge/>
            <w:shd w:val="clear" w:color="auto" w:fill="F2F2F2"/>
          </w:tcPr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05C82">
        <w:trPr>
          <w:trHeight w:val="160"/>
        </w:trPr>
        <w:tc>
          <w:tcPr>
            <w:tcW w:w="10462" w:type="dxa"/>
            <w:gridSpan w:val="5"/>
            <w:shd w:val="clear" w:color="auto" w:fill="F2F2F2"/>
          </w:tcPr>
          <w:p w:rsidR="00B05C82" w:rsidRDefault="007E4C19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8761D"/>
              </w:rPr>
              <w:t>Uwagi</w:t>
            </w:r>
          </w:p>
        </w:tc>
      </w:tr>
      <w:tr w:rsidR="00B05C82">
        <w:trPr>
          <w:trHeight w:val="620"/>
        </w:trPr>
        <w:tc>
          <w:tcPr>
            <w:tcW w:w="710" w:type="dxa"/>
            <w:vMerge w:val="restart"/>
            <w:shd w:val="clear" w:color="auto" w:fill="F2F2F2"/>
          </w:tcPr>
          <w:p w:rsidR="00B05C82" w:rsidRDefault="007E4C19">
            <w:pPr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VI.</w:t>
            </w:r>
          </w:p>
        </w:tc>
        <w:tc>
          <w:tcPr>
            <w:tcW w:w="1956" w:type="dxa"/>
            <w:vMerge w:val="restart"/>
            <w:shd w:val="clear" w:color="auto" w:fill="E5DFEC"/>
          </w:tcPr>
          <w:p w:rsidR="00B05C82" w:rsidRDefault="007E4C19">
            <w:pPr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WYPOWIEDŹ PISEMNA</w:t>
            </w:r>
          </w:p>
        </w:tc>
        <w:tc>
          <w:tcPr>
            <w:tcW w:w="425" w:type="dxa"/>
            <w:shd w:val="clear" w:color="auto" w:fill="E5DFEC"/>
            <w:vAlign w:val="center"/>
          </w:tcPr>
          <w:p w:rsidR="00B05C82" w:rsidRDefault="007E4C19">
            <w:pPr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</w:p>
        </w:tc>
        <w:tc>
          <w:tcPr>
            <w:tcW w:w="6520" w:type="dxa"/>
            <w:shd w:val="clear" w:color="auto" w:fill="E5DFEC"/>
            <w:vAlign w:val="center"/>
          </w:tcPr>
          <w:p w:rsidR="00B05C82" w:rsidRDefault="007E4C19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Czy podana jest liczba słów, którą student ma napisać (odpowiednia dla danego poziomu, zgodnie z wytycznymi)?</w:t>
            </w:r>
          </w:p>
        </w:tc>
        <w:tc>
          <w:tcPr>
            <w:tcW w:w="851" w:type="dxa"/>
            <w:shd w:val="clear" w:color="auto" w:fill="F2F2F2"/>
          </w:tcPr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05C82">
        <w:trPr>
          <w:trHeight w:val="620"/>
        </w:trPr>
        <w:tc>
          <w:tcPr>
            <w:tcW w:w="710" w:type="dxa"/>
            <w:vMerge/>
            <w:shd w:val="clear" w:color="auto" w:fill="F2F2F2"/>
          </w:tcPr>
          <w:p w:rsidR="00B05C82" w:rsidRDefault="00B05C82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vMerge/>
            <w:shd w:val="clear" w:color="auto" w:fill="E5DFEC"/>
          </w:tcPr>
          <w:p w:rsidR="00B05C82" w:rsidRDefault="00B05C82">
            <w:pPr>
              <w:contextualSpacing w:val="0"/>
            </w:pPr>
          </w:p>
          <w:p w:rsidR="00B05C82" w:rsidRDefault="00B05C82">
            <w:pPr>
              <w:contextualSpacing w:val="0"/>
            </w:pPr>
          </w:p>
        </w:tc>
        <w:tc>
          <w:tcPr>
            <w:tcW w:w="425" w:type="dxa"/>
            <w:shd w:val="clear" w:color="auto" w:fill="E5DFEC"/>
            <w:vAlign w:val="center"/>
          </w:tcPr>
          <w:p w:rsidR="00B05C82" w:rsidRDefault="007E4C19">
            <w:pPr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</w:p>
        </w:tc>
        <w:tc>
          <w:tcPr>
            <w:tcW w:w="6520" w:type="dxa"/>
            <w:shd w:val="clear" w:color="auto" w:fill="E5DFEC"/>
            <w:vAlign w:val="center"/>
          </w:tcPr>
          <w:p w:rsidR="00B05C82" w:rsidRDefault="007E4C19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Czy wklejone są ponumerowane linijki? (numeracja powinna kończyć się na maksymalnej dopuszczalnej liczbie słów dla danego poziomu plus kilka linijek nienumerowanych)</w:t>
            </w:r>
          </w:p>
        </w:tc>
        <w:tc>
          <w:tcPr>
            <w:tcW w:w="851" w:type="dxa"/>
            <w:shd w:val="clear" w:color="auto" w:fill="F2F2F2"/>
          </w:tcPr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05C82">
        <w:trPr>
          <w:trHeight w:val="620"/>
        </w:trPr>
        <w:tc>
          <w:tcPr>
            <w:tcW w:w="710" w:type="dxa"/>
            <w:vMerge/>
            <w:shd w:val="clear" w:color="auto" w:fill="F2F2F2"/>
          </w:tcPr>
          <w:p w:rsidR="00B05C82" w:rsidRDefault="00B05C82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vMerge/>
            <w:shd w:val="clear" w:color="auto" w:fill="E5DFEC"/>
          </w:tcPr>
          <w:p w:rsidR="00B05C82" w:rsidRDefault="00B05C82">
            <w:pPr>
              <w:contextualSpacing w:val="0"/>
            </w:pPr>
          </w:p>
          <w:p w:rsidR="00B05C82" w:rsidRDefault="00B05C82">
            <w:pPr>
              <w:contextualSpacing w:val="0"/>
            </w:pPr>
          </w:p>
        </w:tc>
        <w:tc>
          <w:tcPr>
            <w:tcW w:w="425" w:type="dxa"/>
            <w:shd w:val="clear" w:color="auto" w:fill="E5DFEC"/>
            <w:vAlign w:val="center"/>
          </w:tcPr>
          <w:p w:rsidR="00B05C82" w:rsidRDefault="007E4C19">
            <w:pPr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</w:p>
        </w:tc>
        <w:tc>
          <w:tcPr>
            <w:tcW w:w="6520" w:type="dxa"/>
            <w:shd w:val="clear" w:color="auto" w:fill="E5DFEC"/>
            <w:vAlign w:val="center"/>
          </w:tcPr>
          <w:p w:rsidR="00B05C82" w:rsidRDefault="007E4C19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Czy jest miejsce na wpisanie numeru i tytułu wybranego zadania (np.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Topic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no.: ....)</w:t>
            </w:r>
          </w:p>
        </w:tc>
        <w:tc>
          <w:tcPr>
            <w:tcW w:w="851" w:type="dxa"/>
            <w:shd w:val="clear" w:color="auto" w:fill="F2F2F2"/>
          </w:tcPr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05C82" w:rsidRPr="004F772D">
        <w:trPr>
          <w:trHeight w:val="620"/>
        </w:trPr>
        <w:tc>
          <w:tcPr>
            <w:tcW w:w="710" w:type="dxa"/>
            <w:vMerge/>
            <w:shd w:val="clear" w:color="auto" w:fill="F2F2F2"/>
          </w:tcPr>
          <w:p w:rsidR="00B05C82" w:rsidRDefault="00B05C82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vMerge/>
            <w:shd w:val="clear" w:color="auto" w:fill="E5DFEC"/>
          </w:tcPr>
          <w:p w:rsidR="00B05C82" w:rsidRDefault="00B05C82">
            <w:pPr>
              <w:contextualSpacing w:val="0"/>
            </w:pPr>
          </w:p>
          <w:p w:rsidR="00B05C82" w:rsidRDefault="00B05C82">
            <w:pPr>
              <w:contextualSpacing w:val="0"/>
            </w:pPr>
          </w:p>
        </w:tc>
        <w:tc>
          <w:tcPr>
            <w:tcW w:w="425" w:type="dxa"/>
            <w:shd w:val="clear" w:color="auto" w:fill="E5DFEC"/>
            <w:vAlign w:val="center"/>
          </w:tcPr>
          <w:p w:rsidR="00B05C82" w:rsidRDefault="007E4C19">
            <w:pPr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</w:p>
        </w:tc>
        <w:tc>
          <w:tcPr>
            <w:tcW w:w="6520" w:type="dxa"/>
            <w:shd w:val="clear" w:color="auto" w:fill="E5DFEC"/>
            <w:vAlign w:val="center"/>
          </w:tcPr>
          <w:p w:rsidR="00B05C82" w:rsidRPr="004F772D" w:rsidRDefault="007E4C19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Czy wstawiona jest ramka na liczbę słów (np. </w:t>
            </w:r>
            <w:r w:rsidRPr="004F77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How many words have you written...)</w:t>
            </w:r>
          </w:p>
        </w:tc>
        <w:tc>
          <w:tcPr>
            <w:tcW w:w="851" w:type="dxa"/>
            <w:shd w:val="clear" w:color="auto" w:fill="F2F2F2"/>
          </w:tcPr>
          <w:p w:rsidR="00B05C82" w:rsidRPr="004F772D" w:rsidRDefault="00B05C82">
            <w:pPr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05C82">
        <w:trPr>
          <w:trHeight w:val="620"/>
        </w:trPr>
        <w:tc>
          <w:tcPr>
            <w:tcW w:w="710" w:type="dxa"/>
            <w:vMerge/>
            <w:shd w:val="clear" w:color="auto" w:fill="F2F2F2"/>
          </w:tcPr>
          <w:p w:rsidR="00B05C82" w:rsidRPr="004F772D" w:rsidRDefault="00B05C82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56" w:type="dxa"/>
            <w:vMerge/>
            <w:shd w:val="clear" w:color="auto" w:fill="E5DFEC"/>
          </w:tcPr>
          <w:p w:rsidR="00B05C82" w:rsidRPr="004F772D" w:rsidRDefault="00B05C82">
            <w:pPr>
              <w:contextualSpacing w:val="0"/>
              <w:rPr>
                <w:lang w:val="en-US"/>
              </w:rPr>
            </w:pPr>
          </w:p>
          <w:p w:rsidR="00B05C82" w:rsidRPr="004F772D" w:rsidRDefault="00B05C82">
            <w:pPr>
              <w:contextualSpacing w:val="0"/>
              <w:rPr>
                <w:lang w:val="en-US"/>
              </w:rPr>
            </w:pPr>
          </w:p>
        </w:tc>
        <w:tc>
          <w:tcPr>
            <w:tcW w:w="425" w:type="dxa"/>
            <w:shd w:val="clear" w:color="auto" w:fill="E5DFEC"/>
            <w:vAlign w:val="center"/>
          </w:tcPr>
          <w:p w:rsidR="00B05C82" w:rsidRDefault="007E4C19">
            <w:pPr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6520" w:type="dxa"/>
            <w:shd w:val="clear" w:color="auto" w:fill="E5DFEC"/>
            <w:vAlign w:val="center"/>
          </w:tcPr>
          <w:p w:rsidR="00B05C82" w:rsidRDefault="007E4C19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Czy wstawiona jest ramka na punktację za ocenioną wypowiedź? </w:t>
            </w:r>
          </w:p>
        </w:tc>
        <w:tc>
          <w:tcPr>
            <w:tcW w:w="851" w:type="dxa"/>
            <w:shd w:val="clear" w:color="auto" w:fill="F2F2F2"/>
          </w:tcPr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05C82">
        <w:trPr>
          <w:trHeight w:val="620"/>
        </w:trPr>
        <w:tc>
          <w:tcPr>
            <w:tcW w:w="710" w:type="dxa"/>
            <w:vMerge/>
            <w:shd w:val="clear" w:color="auto" w:fill="F2F2F2"/>
          </w:tcPr>
          <w:p w:rsidR="00B05C82" w:rsidRDefault="00B05C82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vMerge/>
            <w:shd w:val="clear" w:color="auto" w:fill="E5DFEC"/>
          </w:tcPr>
          <w:p w:rsidR="00B05C82" w:rsidRDefault="00B05C82">
            <w:pPr>
              <w:contextualSpacing w:val="0"/>
            </w:pPr>
          </w:p>
          <w:p w:rsidR="00B05C82" w:rsidRDefault="00B05C82">
            <w:pPr>
              <w:contextualSpacing w:val="0"/>
            </w:pPr>
          </w:p>
        </w:tc>
        <w:tc>
          <w:tcPr>
            <w:tcW w:w="425" w:type="dxa"/>
            <w:shd w:val="clear" w:color="auto" w:fill="E5DFEC"/>
            <w:vAlign w:val="center"/>
          </w:tcPr>
          <w:p w:rsidR="00B05C82" w:rsidRDefault="007E4C19">
            <w:pPr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6520" w:type="dxa"/>
            <w:shd w:val="clear" w:color="auto" w:fill="E5DFEC"/>
            <w:vAlign w:val="center"/>
          </w:tcPr>
          <w:p w:rsidR="00B05C82" w:rsidRDefault="007E4C19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Czy w poleceniach liczba punktów do których należy się odnieść w wypowiedzi (tzw.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points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cover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") nie jest większa niż cztery? (jeżeli dotyczy)</w:t>
            </w:r>
          </w:p>
        </w:tc>
        <w:tc>
          <w:tcPr>
            <w:tcW w:w="851" w:type="dxa"/>
            <w:shd w:val="clear" w:color="auto" w:fill="F2F2F2"/>
          </w:tcPr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05C82">
        <w:trPr>
          <w:trHeight w:val="160"/>
        </w:trPr>
        <w:tc>
          <w:tcPr>
            <w:tcW w:w="10462" w:type="dxa"/>
            <w:gridSpan w:val="5"/>
            <w:shd w:val="clear" w:color="auto" w:fill="F2F2F2"/>
          </w:tcPr>
          <w:p w:rsidR="00B05C82" w:rsidRDefault="007E4C19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8761D"/>
              </w:rPr>
              <w:t>Uwagi</w:t>
            </w:r>
          </w:p>
          <w:p w:rsidR="00B05C82" w:rsidRDefault="00B05C82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05C82">
        <w:trPr>
          <w:trHeight w:val="620"/>
        </w:trPr>
        <w:tc>
          <w:tcPr>
            <w:tcW w:w="710" w:type="dxa"/>
            <w:vMerge w:val="restart"/>
            <w:shd w:val="clear" w:color="auto" w:fill="F2F2F2"/>
          </w:tcPr>
          <w:p w:rsidR="00B05C82" w:rsidRDefault="007E4C19">
            <w:pPr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VII</w:t>
            </w:r>
          </w:p>
        </w:tc>
        <w:tc>
          <w:tcPr>
            <w:tcW w:w="1956" w:type="dxa"/>
            <w:vMerge w:val="restart"/>
            <w:shd w:val="clear" w:color="auto" w:fill="DBE5F1"/>
          </w:tcPr>
          <w:p w:rsidR="00B05C82" w:rsidRDefault="007E4C19">
            <w:pPr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WYGLĄD</w:t>
            </w:r>
          </w:p>
        </w:tc>
        <w:tc>
          <w:tcPr>
            <w:tcW w:w="425" w:type="dxa"/>
            <w:shd w:val="clear" w:color="auto" w:fill="DBE5F1"/>
            <w:vAlign w:val="center"/>
          </w:tcPr>
          <w:p w:rsidR="00B05C82" w:rsidRDefault="007E4C19">
            <w:pPr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</w:p>
        </w:tc>
        <w:tc>
          <w:tcPr>
            <w:tcW w:w="6520" w:type="dxa"/>
            <w:shd w:val="clear" w:color="auto" w:fill="DBE5F1"/>
            <w:vAlign w:val="center"/>
          </w:tcPr>
          <w:p w:rsidR="00B05C82" w:rsidRDefault="007E4C19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Czy szata graficzna jest spójna (np. czcionka: wielkość, typ)?</w:t>
            </w:r>
          </w:p>
        </w:tc>
        <w:tc>
          <w:tcPr>
            <w:tcW w:w="851" w:type="dxa"/>
            <w:shd w:val="clear" w:color="auto" w:fill="F2F2F2"/>
          </w:tcPr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05C82">
        <w:trPr>
          <w:trHeight w:val="620"/>
        </w:trPr>
        <w:tc>
          <w:tcPr>
            <w:tcW w:w="710" w:type="dxa"/>
            <w:vMerge/>
            <w:shd w:val="clear" w:color="auto" w:fill="F2F2F2"/>
          </w:tcPr>
          <w:p w:rsidR="00B05C82" w:rsidRDefault="00B05C82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vMerge/>
            <w:shd w:val="clear" w:color="auto" w:fill="DBE5F1"/>
          </w:tcPr>
          <w:p w:rsidR="00B05C82" w:rsidRDefault="00B05C82">
            <w:pPr>
              <w:contextualSpacing w:val="0"/>
            </w:pPr>
          </w:p>
          <w:p w:rsidR="00B05C82" w:rsidRDefault="00B05C82">
            <w:pPr>
              <w:contextualSpacing w:val="0"/>
            </w:pPr>
          </w:p>
        </w:tc>
        <w:tc>
          <w:tcPr>
            <w:tcW w:w="425" w:type="dxa"/>
            <w:shd w:val="clear" w:color="auto" w:fill="DBE5F1"/>
            <w:vAlign w:val="center"/>
          </w:tcPr>
          <w:p w:rsidR="00B05C82" w:rsidRDefault="007E4C19">
            <w:pPr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</w:p>
        </w:tc>
        <w:tc>
          <w:tcPr>
            <w:tcW w:w="6520" w:type="dxa"/>
            <w:shd w:val="clear" w:color="auto" w:fill="DBE5F1"/>
            <w:vAlign w:val="center"/>
          </w:tcPr>
          <w:p w:rsidR="00B05C82" w:rsidRDefault="007E4C19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Czy test jest dostatecznie czytelny i przejrzysty?</w:t>
            </w:r>
          </w:p>
        </w:tc>
        <w:tc>
          <w:tcPr>
            <w:tcW w:w="851" w:type="dxa"/>
            <w:shd w:val="clear" w:color="auto" w:fill="F2F2F2"/>
          </w:tcPr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05C82">
        <w:trPr>
          <w:trHeight w:val="620"/>
        </w:trPr>
        <w:tc>
          <w:tcPr>
            <w:tcW w:w="710" w:type="dxa"/>
            <w:vMerge/>
            <w:tcBorders>
              <w:bottom w:val="single" w:sz="8" w:space="0" w:color="000000"/>
            </w:tcBorders>
            <w:shd w:val="clear" w:color="auto" w:fill="F2F2F2"/>
          </w:tcPr>
          <w:p w:rsidR="00B05C82" w:rsidRDefault="00B05C82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bottom w:val="single" w:sz="8" w:space="0" w:color="000000"/>
            </w:tcBorders>
            <w:shd w:val="clear" w:color="auto" w:fill="DBE5F1"/>
          </w:tcPr>
          <w:p w:rsidR="00B05C82" w:rsidRDefault="00B05C82">
            <w:pPr>
              <w:contextualSpacing w:val="0"/>
            </w:pPr>
          </w:p>
          <w:p w:rsidR="00B05C82" w:rsidRDefault="00B05C82">
            <w:pPr>
              <w:contextualSpacing w:val="0"/>
            </w:pPr>
          </w:p>
        </w:tc>
        <w:tc>
          <w:tcPr>
            <w:tcW w:w="425" w:type="dxa"/>
            <w:tcBorders>
              <w:bottom w:val="single" w:sz="8" w:space="0" w:color="000000"/>
            </w:tcBorders>
            <w:shd w:val="clear" w:color="auto" w:fill="DBE5F1"/>
            <w:vAlign w:val="center"/>
          </w:tcPr>
          <w:p w:rsidR="00B05C82" w:rsidRDefault="007E4C19">
            <w:pPr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</w:p>
        </w:tc>
        <w:tc>
          <w:tcPr>
            <w:tcW w:w="6520" w:type="dxa"/>
            <w:tcBorders>
              <w:bottom w:val="single" w:sz="8" w:space="0" w:color="000000"/>
            </w:tcBorders>
            <w:shd w:val="clear" w:color="auto" w:fill="DBE5F1"/>
            <w:vAlign w:val="center"/>
          </w:tcPr>
          <w:p w:rsidR="00B05C82" w:rsidRDefault="007E4C19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Czy zadania tekstowe są całe na jednej stronie? </w:t>
            </w:r>
          </w:p>
          <w:p w:rsidR="00B05C82" w:rsidRDefault="007E4C19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NIE dzielimy zadań typu ‘open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cloze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’ i ‘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multiple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choice’, nie dzielimy zadań, które tworzą zwarty tekst, a w zadaniach składających się z pojedynczych zdań pilnujemy, by całe zdanie było na jednej stronie.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MOŻNA podzielić tekst ‘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readingu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’ o ile całość zad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ania (tekst i pytania) mieszczą się na stronach 2 i 3 testu.  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shd w:val="clear" w:color="auto" w:fill="F2F2F2"/>
          </w:tcPr>
          <w:p w:rsidR="00B05C82" w:rsidRDefault="00B05C82">
            <w:pPr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05C82">
        <w:trPr>
          <w:trHeight w:val="600"/>
        </w:trPr>
        <w:tc>
          <w:tcPr>
            <w:tcW w:w="10462" w:type="dxa"/>
            <w:gridSpan w:val="5"/>
            <w:shd w:val="clear" w:color="auto" w:fill="F2F2F2"/>
          </w:tcPr>
          <w:p w:rsidR="00B05C82" w:rsidRDefault="007E4C19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8761D"/>
              </w:rPr>
              <w:t>Uwagi</w:t>
            </w:r>
          </w:p>
        </w:tc>
      </w:tr>
    </w:tbl>
    <w:p w:rsidR="00B05C82" w:rsidRDefault="00B05C82" w:rsidP="004F772D"/>
    <w:sectPr w:rsidR="00B05C82">
      <w:pgSz w:w="11906" w:h="16838"/>
      <w:pgMar w:top="567" w:right="720" w:bottom="822" w:left="1418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C82"/>
    <w:rsid w:val="001308F6"/>
    <w:rsid w:val="002B530E"/>
    <w:rsid w:val="004F772D"/>
    <w:rsid w:val="007E4C19"/>
    <w:rsid w:val="00B0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8ABCD"/>
  <w15:docId w15:val="{F5603C52-74CB-4916-97CD-9DF00F5D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rPr>
      <w:color w:val="76923C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Jolanta Wielgus</cp:lastModifiedBy>
  <cp:revision>2</cp:revision>
  <dcterms:created xsi:type="dcterms:W3CDTF">2017-03-28T18:04:00Z</dcterms:created>
  <dcterms:modified xsi:type="dcterms:W3CDTF">2017-03-28T18:04:00Z</dcterms:modified>
</cp:coreProperties>
</file>